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9E08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18458B1A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3EF61107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00F8164F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487C833B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6BC3408E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3C906FE3" w14:textId="40562B96" w:rsidR="00C60608" w:rsidRDefault="00C60608" w:rsidP="00C60608">
      <w:pPr>
        <w:spacing w:before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</w:t>
      </w:r>
      <w:r w:rsidR="00DF24E3">
        <w:rPr>
          <w:rFonts w:ascii="TH SarabunPSK" w:hAnsi="TH SarabunPSK" w:cs="TH SarabunPSK"/>
          <w:sz w:val="28"/>
          <w:szCs w:val="28"/>
        </w:rPr>
        <w:t xml:space="preserve"> RDU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14:paraId="1EBFA619" w14:textId="77777777" w:rsidR="00312816" w:rsidRDefault="00312816" w:rsidP="00C60608">
      <w:pPr>
        <w:spacing w:before="120"/>
        <w:rPr>
          <w:rFonts w:ascii="TH SarabunPSK" w:hAnsi="TH SarabunPSK" w:cs="TH SarabunPSK"/>
          <w:bCs/>
          <w:sz w:val="28"/>
          <w:szCs w:val="28"/>
        </w:rPr>
      </w:pPr>
      <w:r w:rsidRPr="002C6826">
        <w:rPr>
          <w:rFonts w:ascii="TH SarabunPSK" w:hAnsi="TH SarabunPSK" w:cs="TH SarabunPSK"/>
          <w:bCs/>
          <w:sz w:val="28"/>
          <w:szCs w:val="28"/>
          <w:cs/>
        </w:rPr>
        <w:t>การ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ส่งเสริมการใช้ยาอย่างสมเหตุผล</w:t>
      </w:r>
      <w:r w:rsidRPr="002C6826">
        <w:rPr>
          <w:rFonts w:ascii="TH SarabunPSK" w:hAnsi="TH SarabunPSK" w:cs="TH SarabunPSK"/>
          <w:bCs/>
          <w:sz w:val="28"/>
          <w:szCs w:val="28"/>
          <w:cs/>
        </w:rPr>
        <w:t>ในสถานศึกษา ในเขตอำเภอสว่างแดนดิน จังหวัดสกลนคร</w:t>
      </w:r>
    </w:p>
    <w:p w14:paraId="367BC1DD" w14:textId="469A0BB3" w:rsidR="00C60608" w:rsidRPr="008B443B" w:rsidRDefault="0064699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A10F9E" wp14:editId="48089195">
                <wp:simplePos x="0" y="0"/>
                <wp:positionH relativeFrom="column">
                  <wp:posOffset>735965</wp:posOffset>
                </wp:positionH>
                <wp:positionV relativeFrom="paragraph">
                  <wp:posOffset>240030</wp:posOffset>
                </wp:positionV>
                <wp:extent cx="311150" cy="215900"/>
                <wp:effectExtent l="0" t="0" r="31750" b="317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50" cy="215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C1763F" id="ตัวเชื่อมต่อตรง 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95pt,18.9pt" to="82.4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 w:rsidR="00A16813"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25716D" wp14:editId="0A7D4701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44C911FA" w14:textId="3EB6618E" w:rsidR="00C60608" w:rsidRPr="008B443B" w:rsidRDefault="00646993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C94851" wp14:editId="5C9E4B6B">
                <wp:simplePos x="0" y="0"/>
                <wp:positionH relativeFrom="column">
                  <wp:posOffset>3118485</wp:posOffset>
                </wp:positionH>
                <wp:positionV relativeFrom="paragraph">
                  <wp:posOffset>225425</wp:posOffset>
                </wp:positionV>
                <wp:extent cx="285750" cy="177800"/>
                <wp:effectExtent l="0" t="0" r="19050" b="317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177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15B75" id="ตัวเชื่อมต่อตรง 2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55pt,17.75pt" to="268.05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" strokecolor="black [3200]" strokeweight=".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646993">
        <w:rPr>
          <w:rFonts w:ascii="TH SarabunPSK" w:hAnsi="TH SarabunPSK" w:cs="TH SarabunPSK"/>
          <w:b/>
          <w:bCs/>
          <w:sz w:val="28"/>
          <w:szCs w:val="28"/>
          <w:highlight w:val="yellow"/>
          <w:cs/>
        </w:rPr>
        <w:t xml:space="preserve">2.1 </w:t>
      </w:r>
      <w:r w:rsidR="00C60608" w:rsidRPr="00646993">
        <w:rPr>
          <w:rFonts w:ascii="TH SarabunPSK" w:hAnsi="TH SarabunPSK" w:cs="TH SarabunPSK"/>
          <w:sz w:val="28"/>
          <w:szCs w:val="28"/>
          <w:highlight w:val="yellow"/>
          <w:cs/>
        </w:rPr>
        <w:t>ผลงานทางวิชาการ</w:t>
      </w:r>
    </w:p>
    <w:p w14:paraId="70C383BA" w14:textId="77777777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19B421" wp14:editId="0C200366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646993">
        <w:rPr>
          <w:rFonts w:ascii="TH SarabunPSK" w:hAnsi="TH SarabunPSK" w:cs="TH SarabunPSK"/>
          <w:b/>
          <w:bCs/>
          <w:sz w:val="28"/>
          <w:szCs w:val="28"/>
          <w:highlight w:val="yellow"/>
        </w:rPr>
        <w:sym w:font="Wingdings 2" w:char="F035"/>
      </w:r>
      <w:r w:rsidR="00C60608" w:rsidRPr="00646993">
        <w:rPr>
          <w:rFonts w:ascii="TH SarabunPSK" w:hAnsi="TH SarabunPSK" w:cs="TH SarabunPSK"/>
          <w:sz w:val="28"/>
          <w:szCs w:val="28"/>
          <w:highlight w:val="yellow"/>
        </w:rPr>
        <w:t xml:space="preserve"> </w:t>
      </w:r>
      <w:r w:rsidR="000A0121" w:rsidRPr="00646993">
        <w:rPr>
          <w:rFonts w:ascii="TH SarabunPSK" w:hAnsi="TH SarabunPSK" w:cs="TH SarabunPSK"/>
          <w:b/>
          <w:bCs/>
          <w:sz w:val="28"/>
          <w:szCs w:val="28"/>
          <w:highlight w:val="yellow"/>
        </w:rPr>
        <w:t xml:space="preserve">Poster </w:t>
      </w:r>
      <w:r w:rsidR="00C60608" w:rsidRPr="00646993">
        <w:rPr>
          <w:rFonts w:ascii="TH SarabunPSK" w:hAnsi="TH SarabunPSK" w:cs="TH SarabunPSK"/>
          <w:b/>
          <w:bCs/>
          <w:sz w:val="28"/>
          <w:szCs w:val="28"/>
          <w:highlight w:val="yellow"/>
        </w:rPr>
        <w:t>Presentation</w:t>
      </w:r>
    </w:p>
    <w:p w14:paraId="17A16398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25767CC9" w14:textId="77777777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4D9DF832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40477373" w14:textId="5D9703DB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</w:t>
      </w:r>
      <w:r w:rsidR="00646993">
        <w:rPr>
          <w:rFonts w:ascii="TH SarabunPSK" w:hAnsi="TH SarabunPSK" w:cs="TH SarabunPSK" w:hint="cs"/>
          <w:sz w:val="28"/>
          <w:szCs w:val="28"/>
          <w:cs/>
        </w:rPr>
        <w:t>นา</w:t>
      </w:r>
      <w:r w:rsidR="00CC51A8">
        <w:rPr>
          <w:rFonts w:ascii="TH SarabunPSK" w:hAnsi="TH SarabunPSK" w:cs="TH SarabunPSK" w:hint="cs"/>
          <w:sz w:val="28"/>
          <w:szCs w:val="28"/>
          <w:cs/>
        </w:rPr>
        <w:t>งสุกัญญา  นำชัยทศพล</w:t>
      </w:r>
    </w:p>
    <w:p w14:paraId="1024E217" w14:textId="70842531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CC51A8">
        <w:rPr>
          <w:rFonts w:ascii="TH SarabunPSK" w:hAnsi="TH SarabunPSK" w:cs="TH SarabunPSK" w:hint="cs"/>
          <w:sz w:val="28"/>
          <w:szCs w:val="28"/>
          <w:cs/>
        </w:rPr>
        <w:t>เภสัชกรชำนาญการพิเศษ</w:t>
      </w:r>
    </w:p>
    <w:p w14:paraId="720241A0" w14:textId="5574608B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CC51A8">
        <w:rPr>
          <w:rFonts w:ascii="TH SarabunPSK" w:hAnsi="TH SarabunPSK" w:cs="TH SarabunPSK" w:hint="cs"/>
          <w:sz w:val="28"/>
          <w:szCs w:val="28"/>
          <w:cs/>
        </w:rPr>
        <w:t>โรงพยาบาลสมเด็จพระยุพราชสว่างแดนดิน</w:t>
      </w:r>
    </w:p>
    <w:p w14:paraId="5B9C9CF2" w14:textId="1451B240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CC51A8">
        <w:rPr>
          <w:rFonts w:ascii="TH SarabunPSK" w:hAnsi="TH SarabunPSK" w:cs="TH SarabunPSK" w:hint="cs"/>
          <w:sz w:val="28"/>
          <w:szCs w:val="28"/>
          <w:cs/>
        </w:rPr>
        <w:t>สกลนคร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 </w:t>
      </w:r>
      <w:r w:rsidR="00CC51A8">
        <w:rPr>
          <w:rFonts w:ascii="TH SarabunPSK" w:hAnsi="TH SarabunPSK" w:cs="TH SarabunPSK"/>
          <w:sz w:val="28"/>
          <w:szCs w:val="28"/>
        </w:rPr>
        <w:t>8</w:t>
      </w:r>
    </w:p>
    <w:p w14:paraId="223DD9A4" w14:textId="7296EB8E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="00CC51A8">
        <w:rPr>
          <w:rFonts w:ascii="TH SarabunPSK" w:hAnsi="TH SarabunPSK" w:cs="TH SarabunPSK"/>
          <w:sz w:val="28"/>
          <w:szCs w:val="28"/>
        </w:rPr>
        <w:t>042-721111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มือถือ </w:t>
      </w:r>
      <w:r w:rsidR="00CC51A8">
        <w:rPr>
          <w:rFonts w:ascii="TH SarabunPSK" w:hAnsi="TH SarabunPSK" w:cs="TH SarabunPSK"/>
          <w:sz w:val="28"/>
          <w:szCs w:val="28"/>
        </w:rPr>
        <w:t>091-0628133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โทรสาร </w:t>
      </w:r>
      <w:r w:rsidR="00CC51A8">
        <w:rPr>
          <w:rFonts w:ascii="TH SarabunPSK" w:hAnsi="TH SarabunPSK" w:cs="TH SarabunPSK"/>
          <w:sz w:val="28"/>
          <w:szCs w:val="28"/>
        </w:rPr>
        <w:t>-</w:t>
      </w:r>
    </w:p>
    <w:p w14:paraId="39D3275E" w14:textId="24709DC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="00CC51A8">
        <w:rPr>
          <w:rFonts w:ascii="TH SarabunPSK" w:hAnsi="TH SarabunPSK" w:cs="TH SarabunPSK"/>
          <w:sz w:val="28"/>
          <w:szCs w:val="28"/>
        </w:rPr>
        <w:t xml:space="preserve"> </w:t>
      </w:r>
      <w:hyperlink r:id="rId6" w:history="1">
        <w:r w:rsidR="00CC51A8" w:rsidRPr="00EF0B93">
          <w:rPr>
            <w:rStyle w:val="a7"/>
            <w:rFonts w:ascii="TH SarabunPSK" w:hAnsi="TH SarabunPSK" w:cs="TH SarabunPSK"/>
            <w:sz w:val="28"/>
            <w:szCs w:val="28"/>
          </w:rPr>
          <w:t>sukanyanumchai@gmail.com</w:t>
        </w:r>
      </w:hyperlink>
      <w:r w:rsidR="00CC51A8">
        <w:rPr>
          <w:rFonts w:ascii="TH SarabunPSK" w:hAnsi="TH SarabunPSK" w:cs="TH SarabunPSK"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sz w:val="28"/>
          <w:szCs w:val="28"/>
        </w:rPr>
        <w:t>ID Line</w:t>
      </w:r>
      <w:r w:rsidR="00CC51A8">
        <w:rPr>
          <w:rFonts w:ascii="TH SarabunPSK" w:hAnsi="TH SarabunPSK" w:cs="TH SarabunPSK"/>
          <w:sz w:val="28"/>
          <w:szCs w:val="28"/>
        </w:rPr>
        <w:t xml:space="preserve"> -</w:t>
      </w:r>
    </w:p>
    <w:p w14:paraId="749A233A" w14:textId="27107233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CC51A8">
        <w:rPr>
          <w:rFonts w:ascii="TH SarabunPSK" w:hAnsi="TH SarabunPSK" w:cs="TH SarabunPSK"/>
          <w:sz w:val="28"/>
          <w:szCs w:val="28"/>
        </w:rPr>
        <w:t>2565</w:t>
      </w:r>
    </w:p>
    <w:p w14:paraId="58465F5B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1EC5067E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0796E0DA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423CACD7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CBF7CF0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928CBF1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D24C4B4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69AF34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1749682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0BEC248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13021D2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4E8E2AB6" w14:textId="15D5E9AA" w:rsidR="000C7D1F" w:rsidRPr="000C7D1F" w:rsidRDefault="000C7D1F" w:rsidP="000C7D1F">
      <w:pPr>
        <w:jc w:val="center"/>
        <w:rPr>
          <w:rFonts w:ascii="TH SarabunPSK" w:hAnsi="TH SarabunPSK" w:cs="TH SarabunPSK"/>
          <w:bCs/>
          <w:sz w:val="28"/>
          <w:szCs w:val="28"/>
          <w:cs/>
        </w:rPr>
      </w:pPr>
      <w:bookmarkStart w:id="0" w:name="_Hlk105931938"/>
      <w:bookmarkEnd w:id="0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2C6826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2C6826" w:rsidRPr="002C6826">
        <w:rPr>
          <w:rFonts w:ascii="TH SarabunPSK" w:hAnsi="TH SarabunPSK" w:cs="TH SarabunPSK"/>
          <w:bCs/>
          <w:sz w:val="28"/>
          <w:szCs w:val="28"/>
          <w:cs/>
        </w:rPr>
        <w:t>การ</w:t>
      </w:r>
      <w:r w:rsidR="000122FF">
        <w:rPr>
          <w:rFonts w:ascii="TH SarabunPSK" w:hAnsi="TH SarabunPSK" w:cs="TH SarabunPSK" w:hint="cs"/>
          <w:bCs/>
          <w:sz w:val="28"/>
          <w:szCs w:val="28"/>
          <w:cs/>
        </w:rPr>
        <w:t>ส่งเสริมการใช้ยาอย่างสมเหตุผล</w:t>
      </w:r>
      <w:r w:rsidR="002C6826" w:rsidRPr="002C6826">
        <w:rPr>
          <w:rFonts w:ascii="TH SarabunPSK" w:hAnsi="TH SarabunPSK" w:cs="TH SarabunPSK"/>
          <w:bCs/>
          <w:sz w:val="28"/>
          <w:szCs w:val="28"/>
          <w:cs/>
        </w:rPr>
        <w:t>ในสถานศึกษา ในเขตอำเภอสว่างแดนดิน จังหวัดสกลนคร</w:t>
      </w:r>
    </w:p>
    <w:p w14:paraId="3F097583" w14:textId="77777777" w:rsidR="000C7D1F" w:rsidRPr="000C7D1F" w:rsidRDefault="000C7D1F" w:rsidP="000C7D1F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</w:p>
    <w:p w14:paraId="68EE03EB" w14:textId="756D1ACD" w:rsidR="00E304E1" w:rsidRPr="00E304E1" w:rsidRDefault="002C6826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>สุกัญญา  นำชัยทศพล</w:t>
      </w:r>
      <w:r>
        <w:rPr>
          <w:rFonts w:ascii="TH SarabunPSK" w:hAnsi="TH SarabunPSK" w:cs="TH SarabunPSK"/>
          <w:bCs/>
          <w:sz w:val="28"/>
          <w:szCs w:val="28"/>
        </w:rPr>
        <w:t>,</w:t>
      </w: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วิษณุ  ยิ่งยอด</w:t>
      </w:r>
      <w:r>
        <w:rPr>
          <w:rFonts w:ascii="TH SarabunPSK" w:hAnsi="TH SarabunPSK" w:cs="TH SarabunPSK"/>
          <w:bCs/>
          <w:sz w:val="28"/>
          <w:szCs w:val="28"/>
        </w:rPr>
        <w:t xml:space="preserve">, 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อิศรักษ์  เหลาคม</w:t>
      </w:r>
      <w:r>
        <w:rPr>
          <w:rFonts w:ascii="TH SarabunPSK" w:hAnsi="TH SarabunPSK" w:cs="TH SarabunPSK"/>
          <w:bCs/>
          <w:sz w:val="28"/>
          <w:szCs w:val="28"/>
        </w:rPr>
        <w:t xml:space="preserve">, </w:t>
      </w:r>
      <w:r>
        <w:rPr>
          <w:rFonts w:ascii="TH SarabunPSK" w:hAnsi="TH SarabunPSK" w:cs="TH SarabunPSK" w:hint="cs"/>
          <w:bCs/>
          <w:sz w:val="28"/>
          <w:szCs w:val="28"/>
          <w:cs/>
        </w:rPr>
        <w:t>อนุวัฒน์  กุล</w:t>
      </w:r>
      <w:proofErr w:type="spellStart"/>
      <w:r>
        <w:rPr>
          <w:rFonts w:ascii="TH SarabunPSK" w:hAnsi="TH SarabunPSK" w:cs="TH SarabunPSK" w:hint="cs"/>
          <w:bCs/>
          <w:sz w:val="28"/>
          <w:szCs w:val="28"/>
          <w:cs/>
        </w:rPr>
        <w:t>ไธ</w:t>
      </w:r>
      <w:proofErr w:type="spellEnd"/>
      <w:r>
        <w:rPr>
          <w:rFonts w:ascii="TH SarabunPSK" w:hAnsi="TH SarabunPSK" w:cs="TH SarabunPSK" w:hint="cs"/>
          <w:bCs/>
          <w:sz w:val="28"/>
          <w:szCs w:val="28"/>
          <w:cs/>
        </w:rPr>
        <w:t>สง</w:t>
      </w:r>
    </w:p>
    <w:p w14:paraId="7BA0524E" w14:textId="411D21D0" w:rsidR="000C7D1F" w:rsidRPr="00E304E1" w:rsidRDefault="000C7D1F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</w:t>
      </w:r>
      <w:r w:rsidR="002C6826">
        <w:rPr>
          <w:rFonts w:ascii="TH SarabunPSK" w:hAnsi="TH SarabunPSK" w:cs="TH SarabunPSK" w:hint="cs"/>
          <w:bCs/>
          <w:sz w:val="28"/>
          <w:szCs w:val="28"/>
          <w:cs/>
        </w:rPr>
        <w:t xml:space="preserve"> โรงพยาบาลสมเด็จพระยุพราชสว่างแดนดิน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2C6826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2C6826" w:rsidRPr="002C6826">
        <w:rPr>
          <w:rFonts w:ascii="TH SarabunPSK" w:hAnsi="TH SarabunPSK" w:cs="TH SarabunPSK"/>
          <w:b/>
          <w:sz w:val="28"/>
          <w:szCs w:val="28"/>
        </w:rPr>
        <w:t>8</w:t>
      </w:r>
    </w:p>
    <w:p w14:paraId="36C3C767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0FC5917D" w14:textId="77777777"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14:paraId="4EEAA6F8" w14:textId="0B7BC6EA" w:rsidR="006A12AC" w:rsidRPr="006A12AC" w:rsidRDefault="00E304E1" w:rsidP="006A12AC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="006A12AC" w:rsidRPr="006A12AC">
        <w:rPr>
          <w:rFonts w:ascii="TH SarabunPSK" w:hAnsi="TH SarabunPSK" w:cs="TH SarabunPSK"/>
          <w:b/>
          <w:sz w:val="28"/>
          <w:szCs w:val="28"/>
          <w:cs/>
        </w:rPr>
        <w:t>สถานการณ์ปัญหาการให้บริการสุขภาพในสถานศึกษายังคงปรากฏอยู่ตั้งแต่ในอดีตจนถึงปัจจุบัน โดยพบว่ามีประเด็นปัญหาที่สำคัญ คือ ด้านอุปกรณ์และสถานที่ในการให้บริการพบว่าสถานที่ให้บริการสุขภาพของสถานศึกษายังไม่มีสถานที่ที่แยกเป็นสัดส่วนอย่างชัดเจนในด้านบุคลากรของสถานศึกษาพบว่าครูพยาบาลยังขาดความรู้ความเข้าใจที่ถูกต้องในการใช้ยาเพื่อรักษาอาการเจ็บป่วยและการปฐมพยาบาลเบื้องต้น รวมถึงปัญหาด้านการจัดการด้านยาในสถานศึกษาโดยแต่ละแห่งจะมีกรอบรายการยาที่มีความแตกต่างกันไป นอกจากนี้ยังพบรายการยาปฏิชีวนะและกลุ่มยาอันตราย และยาที่หมดอายุหลายรายการในห้องพยาบาล รวมถึงพบยาเสื่อมสภาพอันเนื่องมากจากการจัดเก็บยาที่ไม่เหมาะสม ตลอดจนสถานศึกษาโดยส่วนใหญ่ยังไม่มีระบบการเก็บข้อมูลการมารับบริการของนักเรียนที่เจ็บป่วย รวมถึงยังไม่มีแนวทางการส่งต่อนักเรียนที่มีภาวะฉุกเฉินหรือเจ็บป่วยที่มากเกิดขอบเขตการให้บริการของห้องพยาบาลของสถานศึกษาไปยังโรงพยาบาล ซึ่งปัญหาต่างๆ เหล่านี้เป็นสาเหตุที่สำคัญที่จะก่อให้เกิดความเสี่ยงที่จะท</w:t>
      </w:r>
      <w:r w:rsidR="006A12AC">
        <w:rPr>
          <w:rFonts w:ascii="TH SarabunPSK" w:hAnsi="TH SarabunPSK" w:cs="TH SarabunPSK" w:hint="cs"/>
          <w:b/>
          <w:sz w:val="28"/>
          <w:szCs w:val="28"/>
          <w:cs/>
        </w:rPr>
        <w:t>ำ</w:t>
      </w:r>
      <w:r w:rsidR="006A12AC" w:rsidRPr="006A12AC">
        <w:rPr>
          <w:rFonts w:ascii="TH SarabunPSK" w:hAnsi="TH SarabunPSK" w:cs="TH SarabunPSK"/>
          <w:b/>
          <w:sz w:val="28"/>
          <w:szCs w:val="28"/>
          <w:cs/>
        </w:rPr>
        <w:t>ให้เกิดความไม่ปลอดภัยกับนักเรียนที่มารับบริการห้องพยาบาลของสถานศึกษาได้</w:t>
      </w:r>
    </w:p>
    <w:p w14:paraId="296B1E6F" w14:textId="1B14499E" w:rsidR="000C7D1F" w:rsidRPr="00E304E1" w:rsidRDefault="006A12AC" w:rsidP="006A12AC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6A12AC">
        <w:rPr>
          <w:rFonts w:ascii="TH SarabunPSK" w:hAnsi="TH SarabunPSK" w:cs="TH SarabunPSK"/>
          <w:b/>
          <w:sz w:val="28"/>
          <w:szCs w:val="28"/>
          <w:cs/>
        </w:rPr>
        <w:tab/>
        <w:t>อำเภอสว่างแดนดิน จังหวัดสกลนคร นั้นมีจำนวนสถานศึกษาทั้งสิ้น 264 แห่ง กระจายอยู่ในพื้นที่ทั้ง 16 ตำบล ซึ่งสถานศึกษาแต่ละแห่งจะมีรูปแบบการดำเนินงานในการให้บริการสุขภาพที่มีความแตกต่างกันขึ้นอยู่กับบริบทและนโยบายของแต่ละสถานศึกษา ในการศึกษาครั้งนี้ ผู้วิจัยหวังพัฒนาในเชิงพื้นที่แบบบูรณาการเพื่อให้เป็นอำเภอต้นแบบในการแก้ไขปัญหาในมิติด้านต่างๆในชุมชนและข้อมูลการจัดการยาในสถานศึกษา ผลที่ได้จากการศึกษานี้ทำให้ทราบถึงปัญหาที่เกิดขึ้นกับการบริหารจัดการด้านระบบยาในสถานศึกษาอย่างแท้จริงและร่วมกันกับเครือข่ายเพื่อพัฒนารูปแบบการจัดการด้านระบบยาที่มีประสิทธิภาพต่อไป</w:t>
      </w:r>
    </w:p>
    <w:p w14:paraId="0D7B60BE" w14:textId="77777777"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513B1963" w14:textId="52BA5AC3" w:rsidR="000C7D1F" w:rsidRPr="00E304E1" w:rsidRDefault="000C7D1F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>
        <w:rPr>
          <w:rFonts w:ascii="TH SarabunPSK" w:hAnsi="TH SarabunPSK" w:cs="TH SarabunPSK"/>
          <w:b/>
          <w:sz w:val="28"/>
          <w:szCs w:val="28"/>
          <w:cs/>
        </w:rPr>
        <w:tab/>
      </w:r>
      <w:r w:rsidR="00A15763" w:rsidRPr="00A15763">
        <w:rPr>
          <w:rFonts w:ascii="TH SarabunPSK" w:hAnsi="TH SarabunPSK" w:cs="TH SarabunPSK"/>
          <w:b/>
          <w:sz w:val="28"/>
          <w:szCs w:val="28"/>
          <w:cs/>
        </w:rPr>
        <w:t>ศึกษาสถานการณ์การจัดการยาและการให้บริการห้องพยาบาลในโรงเรียน เปรียบเทียบความรู้เกี่ยวกับการให้บริการห้องพยาบาลของครูในโรงเรียนก่อนและหลังการเข้าร่วมโปรแกรม และเปรียบเทียบคะแนนเฉลี่ยของมาตรฐานตู้ยาในโรงเรียนตามเกณฑ์มาตรฐานตู้ย</w:t>
      </w:r>
      <w:r w:rsidR="005613CA">
        <w:rPr>
          <w:rFonts w:ascii="TH SarabunPSK" w:hAnsi="TH SarabunPSK" w:cs="TH SarabunPSK" w:hint="cs"/>
          <w:b/>
          <w:sz w:val="28"/>
          <w:szCs w:val="28"/>
          <w:cs/>
        </w:rPr>
        <w:t>าโรงเรียน</w:t>
      </w:r>
    </w:p>
    <w:p w14:paraId="6349C5ED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203B0292" w14:textId="4A9F116D" w:rsidR="00E304E1" w:rsidRPr="00E304E1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5613CA" w:rsidRPr="005613CA">
        <w:rPr>
          <w:rFonts w:ascii="TH SarabunPSK" w:hAnsi="TH SarabunPSK" w:cs="TH SarabunPSK"/>
          <w:b/>
          <w:sz w:val="28"/>
          <w:szCs w:val="28"/>
          <w:cs/>
        </w:rPr>
        <w:t>การว</w:t>
      </w:r>
      <w:r w:rsidR="005613CA">
        <w:rPr>
          <w:rFonts w:ascii="TH SarabunPSK" w:hAnsi="TH SarabunPSK" w:cs="TH SarabunPSK" w:hint="cs"/>
          <w:b/>
          <w:sz w:val="28"/>
          <w:szCs w:val="28"/>
          <w:cs/>
        </w:rPr>
        <w:t>ิจัย</w:t>
      </w:r>
      <w:r w:rsidR="005613CA" w:rsidRPr="005613CA">
        <w:rPr>
          <w:rFonts w:ascii="TH SarabunPSK" w:hAnsi="TH SarabunPSK" w:cs="TH SarabunPSK"/>
          <w:b/>
          <w:sz w:val="28"/>
          <w:szCs w:val="28"/>
          <w:cs/>
        </w:rPr>
        <w:t>คร</w:t>
      </w:r>
      <w:r w:rsidR="005613CA">
        <w:rPr>
          <w:rFonts w:ascii="TH SarabunPSK" w:hAnsi="TH SarabunPSK" w:cs="TH SarabunPSK" w:hint="cs"/>
          <w:b/>
          <w:sz w:val="28"/>
          <w:szCs w:val="28"/>
          <w:cs/>
        </w:rPr>
        <w:t>ั้</w:t>
      </w:r>
      <w:r w:rsidR="005613CA" w:rsidRPr="005613CA">
        <w:rPr>
          <w:rFonts w:ascii="TH SarabunPSK" w:hAnsi="TH SarabunPSK" w:cs="TH SarabunPSK"/>
          <w:b/>
          <w:sz w:val="28"/>
          <w:szCs w:val="28"/>
          <w:cs/>
        </w:rPr>
        <w:t xml:space="preserve">งนี้เป็นการวิจัยเชิงพรรณนา </w:t>
      </w:r>
      <w:r w:rsidR="005613CA" w:rsidRPr="009D01A3">
        <w:rPr>
          <w:rFonts w:ascii="TH SarabunPSK" w:hAnsi="TH SarabunPSK" w:cs="TH SarabunPSK"/>
          <w:bCs/>
          <w:sz w:val="28"/>
          <w:szCs w:val="28"/>
          <w:cs/>
        </w:rPr>
        <w:t>(</w:t>
      </w:r>
      <w:r w:rsidR="005613CA" w:rsidRPr="009D01A3">
        <w:rPr>
          <w:rFonts w:ascii="TH SarabunPSK" w:hAnsi="TH SarabunPSK" w:cs="TH SarabunPSK"/>
          <w:bCs/>
          <w:sz w:val="28"/>
          <w:szCs w:val="28"/>
        </w:rPr>
        <w:t>Descriptive Research)</w:t>
      </w:r>
      <w:r w:rsidR="005613CA" w:rsidRPr="005613C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613CA" w:rsidRPr="005613CA">
        <w:rPr>
          <w:rFonts w:ascii="TH SarabunPSK" w:hAnsi="TH SarabunPSK" w:cs="TH SarabunPSK"/>
          <w:b/>
          <w:sz w:val="28"/>
          <w:szCs w:val="28"/>
          <w:cs/>
        </w:rPr>
        <w:t>เก็บรวบรวมข้อมูลสถานศึกษา</w:t>
      </w:r>
      <w:r w:rsidR="00455B42" w:rsidRPr="00455B42">
        <w:rPr>
          <w:rFonts w:ascii="TH SarabunPSK" w:hAnsi="TH SarabunPSK" w:cs="TH SarabunPSK"/>
          <w:b/>
          <w:sz w:val="28"/>
          <w:szCs w:val="28"/>
          <w:cs/>
        </w:rPr>
        <w:t xml:space="preserve">คัดเลือกแบบเฉพาะเจาะจง </w:t>
      </w:r>
      <w:r w:rsidR="005613CA" w:rsidRPr="005613CA">
        <w:rPr>
          <w:rFonts w:ascii="TH SarabunPSK" w:hAnsi="TH SarabunPSK" w:cs="TH SarabunPSK"/>
          <w:b/>
          <w:sz w:val="28"/>
          <w:szCs w:val="28"/>
          <w:cs/>
        </w:rPr>
        <w:t xml:space="preserve">จำนวน 107 แห่ง ประกอบด้วย ศูนย์พัฒนาเด็กเล็ก 28 แห่ง สถานศึกษาระดับประถมศึกษา 48 แห่ง สถานศึกษาระดับขยายโอกาส 24 แห่ง วิทยาลัยการอาชีพ 1  แห่ง และสถานศึกษาระดับมัธยมศึกษา 18 แห่ง </w:t>
      </w:r>
      <w:r w:rsidR="00455B42" w:rsidRPr="00455B42">
        <w:rPr>
          <w:rFonts w:ascii="TH SarabunPSK" w:hAnsi="TH SarabunPSK" w:cs="TH SarabunPSK"/>
          <w:b/>
          <w:sz w:val="28"/>
          <w:szCs w:val="28"/>
          <w:cs/>
        </w:rPr>
        <w:t>เครื่องมือวิจัยประกอบด้วยแบบสอบถามข้อมูลทั่วไปของโรงเรียน แบบประเมินความรู้เรื่องการใช้ยาและการให้บริการห้องพยาบาล และแบบประเมินมาตรฐานตู้ยาในโรงเรียน วิเคราะห์ข้อมูลด้วยสถิติเชิงบรรยาย (</w:t>
      </w:r>
      <w:r w:rsidR="00455B42" w:rsidRPr="009D01A3">
        <w:rPr>
          <w:rFonts w:ascii="TH SarabunPSK" w:hAnsi="TH SarabunPSK" w:cs="TH SarabunPSK"/>
          <w:bCs/>
          <w:sz w:val="28"/>
          <w:szCs w:val="28"/>
        </w:rPr>
        <w:t>Descriptive Statistics)</w:t>
      </w:r>
      <w:r w:rsidR="00455B42" w:rsidRPr="00455B42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455B42" w:rsidRPr="00455B42">
        <w:rPr>
          <w:rFonts w:ascii="TH SarabunPSK" w:hAnsi="TH SarabunPSK" w:cs="TH SarabunPSK"/>
          <w:b/>
          <w:sz w:val="28"/>
          <w:szCs w:val="28"/>
          <w:cs/>
        </w:rPr>
        <w:t xml:space="preserve">สถิติเปรียบเทียบค่าเฉลี่ยรายคู่ </w:t>
      </w:r>
      <w:r w:rsidR="00455B42" w:rsidRPr="009D01A3">
        <w:rPr>
          <w:rFonts w:ascii="TH SarabunPSK" w:hAnsi="TH SarabunPSK" w:cs="TH SarabunPSK"/>
          <w:bCs/>
          <w:sz w:val="28"/>
          <w:szCs w:val="28"/>
          <w:cs/>
        </w:rPr>
        <w:t>(</w:t>
      </w:r>
      <w:r w:rsidR="00455B42" w:rsidRPr="009D01A3">
        <w:rPr>
          <w:rFonts w:ascii="TH SarabunPSK" w:hAnsi="TH SarabunPSK" w:cs="TH SarabunPSK"/>
          <w:bCs/>
          <w:sz w:val="28"/>
          <w:szCs w:val="28"/>
        </w:rPr>
        <w:t>Paired – Sample T Test)</w:t>
      </w:r>
    </w:p>
    <w:p w14:paraId="12DE5CFB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77A1B6A9" w14:textId="0E6203E9" w:rsidR="00E304E1" w:rsidRPr="00E4013D" w:rsidRDefault="00E304E1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>โรงเรียนส่วนมากเป็นโรงเรียนประถมศึกษา</w:t>
      </w:r>
      <w:r w:rsidR="009D01A3" w:rsidRPr="00E4013D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>ทุกโรงเรียนเคยได้รับการเข้าร่วมโปรแกรมการเข้าร่วมโปรแกรมเรื่องความรู้ในการดูแลปฐมพยาบาลเบื้องต้นและความรู้เรื่องยา ส่วนใหญ่ครูไม่ได้อยู่ประจ</w:t>
      </w:r>
      <w:r w:rsidR="009D01A3" w:rsidRPr="00E4013D">
        <w:rPr>
          <w:rFonts w:ascii="TH SarabunPSK" w:hAnsi="TH SarabunPSK" w:cs="TH SarabunPSK" w:hint="cs"/>
          <w:b/>
          <w:sz w:val="28"/>
          <w:szCs w:val="28"/>
          <w:cs/>
        </w:rPr>
        <w:t>ำ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 xml:space="preserve">ห้องพยาบาลทั้งวัน (ร้อยละ </w:t>
      </w:r>
      <w:r w:rsidR="009D01A3" w:rsidRPr="00E4013D">
        <w:rPr>
          <w:rFonts w:ascii="TH SarabunPSK" w:hAnsi="TH SarabunPSK" w:cs="TH SarabunPSK"/>
          <w:bCs/>
          <w:sz w:val="28"/>
          <w:szCs w:val="28"/>
        </w:rPr>
        <w:t>91</w:t>
      </w:r>
      <w:r w:rsidR="009D01A3" w:rsidRPr="00E4013D">
        <w:rPr>
          <w:rFonts w:ascii="TH SarabunPSK" w:hAnsi="TH SarabunPSK" w:cs="TH SarabunPSK"/>
          <w:bCs/>
          <w:sz w:val="28"/>
          <w:szCs w:val="28"/>
          <w:cs/>
        </w:rPr>
        <w:t>.</w:t>
      </w:r>
      <w:r w:rsidR="009D01A3" w:rsidRPr="00E4013D">
        <w:rPr>
          <w:rFonts w:ascii="TH SarabunPSK" w:hAnsi="TH SarabunPSK" w:cs="TH SarabunPSK"/>
          <w:bCs/>
          <w:sz w:val="28"/>
          <w:szCs w:val="28"/>
        </w:rPr>
        <w:t>7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>) เงินรายได้สนับสนุนยาและเวชภัณฑ์ได้รับจากสถานศึกษา (</w:t>
      </w:r>
      <w:r w:rsidR="009D01A3" w:rsidRPr="00E4013D">
        <w:rPr>
          <w:rFonts w:ascii="TH SarabunPSK" w:hAnsi="TH SarabunPSK" w:cs="TH SarabunPSK" w:hint="cs"/>
          <w:b/>
          <w:sz w:val="28"/>
          <w:szCs w:val="28"/>
          <w:cs/>
        </w:rPr>
        <w:t xml:space="preserve">ร้อยละ 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 xml:space="preserve">65.4) และมากกว่าครึ่งพบปัญหาอุปสรรคในการให้บริการในห้องพยาบาล (ร้อยละ </w:t>
      </w:r>
      <w:r w:rsidR="00211C6B" w:rsidRPr="00E4013D">
        <w:rPr>
          <w:rFonts w:ascii="TH SarabunPSK" w:hAnsi="TH SarabunPSK" w:cs="TH SarabunPSK"/>
          <w:b/>
          <w:sz w:val="28"/>
          <w:szCs w:val="28"/>
          <w:cs/>
        </w:rPr>
        <w:t>97.2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>) นอกจากนั้นพบปัญหาอุปสรรคในการปฏิบัติงานของครูห้องพยาบาล คือ ครูมีภาระงานมาก (ร้อยละ 36.36) ค่าคะแนนความรู้เรื่องการใช้ยาและการให้บริการห้องพยาบาลก่อนและหลังเข้าร่วมโปรแกรมส่วนใหญ่มีความรู้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lastRenderedPageBreak/>
        <w:t xml:space="preserve">ระดับปานกลาง (ร้อยละ </w:t>
      </w:r>
      <w:r w:rsidR="00E4013D" w:rsidRPr="00E4013D">
        <w:rPr>
          <w:rFonts w:ascii="TH SarabunPSK" w:hAnsi="TH SarabunPSK" w:cs="TH SarabunPSK"/>
          <w:b/>
          <w:sz w:val="28"/>
          <w:szCs w:val="28"/>
          <w:cs/>
        </w:rPr>
        <w:t>88.90</w:t>
      </w:r>
      <w:r w:rsidR="00E4013D" w:rsidRPr="00E4013D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>และ 76.67 ตามล</w:t>
      </w:r>
      <w:r w:rsidR="00E4013D" w:rsidRPr="00E4013D">
        <w:rPr>
          <w:rFonts w:ascii="TH SarabunPSK" w:hAnsi="TH SarabunPSK" w:cs="TH SarabunPSK" w:hint="cs"/>
          <w:b/>
          <w:sz w:val="28"/>
          <w:szCs w:val="28"/>
          <w:cs/>
        </w:rPr>
        <w:t>ำ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 xml:space="preserve">ดับ) เมื่อเปรียบเทียบความแตกต่างของผลการทดสอบความรู้ก่อนกับหลังฝึกเข้าร่วมโปรแกรม พบว่า ค่าคะแนนความรู้เฉลี่ยหลังเข้าร่วมโปรแกรมเท่ากับ </w:t>
      </w:r>
      <w:r w:rsidR="00E4013D" w:rsidRPr="00E4013D">
        <w:rPr>
          <w:rFonts w:ascii="TH SarabunPSK" w:hAnsi="TH SarabunPSK" w:cs="TH SarabunPSK"/>
          <w:b/>
          <w:sz w:val="28"/>
          <w:szCs w:val="28"/>
          <w:cs/>
        </w:rPr>
        <w:t xml:space="preserve">5.43 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>(</w:t>
      </w:r>
      <w:r w:rsidR="009D01A3" w:rsidRPr="00E4013D">
        <w:rPr>
          <w:rFonts w:ascii="TH SarabunPSK" w:hAnsi="TH SarabunPSK" w:cs="TH SarabunPSK"/>
          <w:b/>
          <w:sz w:val="28"/>
          <w:szCs w:val="28"/>
        </w:rPr>
        <w:t>S.D.=</w:t>
      </w:r>
      <w:r w:rsidR="00E4013D" w:rsidRPr="00E4013D">
        <w:t xml:space="preserve"> </w:t>
      </w:r>
      <w:r w:rsidR="00E4013D" w:rsidRPr="00E4013D">
        <w:rPr>
          <w:rFonts w:ascii="TH SarabunPSK" w:hAnsi="TH SarabunPSK" w:cs="TH SarabunPSK"/>
          <w:b/>
          <w:sz w:val="28"/>
          <w:szCs w:val="28"/>
          <w:cs/>
        </w:rPr>
        <w:t>1.752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 xml:space="preserve">) มากกว่าค่าคะแนนก่อนเข้าร่วมโปรแกรมเฉลี่ยเท่ากับ </w:t>
      </w:r>
      <w:r w:rsidR="00E4013D" w:rsidRPr="00E4013D">
        <w:rPr>
          <w:rFonts w:ascii="TH SarabunPSK" w:hAnsi="TH SarabunPSK" w:cs="TH SarabunPSK"/>
          <w:b/>
          <w:sz w:val="28"/>
          <w:szCs w:val="28"/>
          <w:cs/>
        </w:rPr>
        <w:t xml:space="preserve">7.58 </w:t>
      </w:r>
      <w:r w:rsidR="009D01A3" w:rsidRPr="00E4013D">
        <w:rPr>
          <w:rFonts w:ascii="TH SarabunPSK" w:hAnsi="TH SarabunPSK" w:cs="TH SarabunPSK"/>
          <w:bCs/>
          <w:sz w:val="28"/>
          <w:szCs w:val="28"/>
          <w:cs/>
        </w:rPr>
        <w:t>(</w:t>
      </w:r>
      <w:r w:rsidR="009D01A3" w:rsidRPr="00E4013D">
        <w:rPr>
          <w:rFonts w:ascii="TH SarabunPSK" w:hAnsi="TH SarabunPSK" w:cs="TH SarabunPSK"/>
          <w:bCs/>
          <w:sz w:val="28"/>
          <w:szCs w:val="28"/>
        </w:rPr>
        <w:t>S.D</w:t>
      </w:r>
      <w:r w:rsidR="009D01A3" w:rsidRPr="00E4013D">
        <w:rPr>
          <w:rFonts w:ascii="TH SarabunPSK" w:hAnsi="TH SarabunPSK" w:cs="TH SarabunPSK"/>
          <w:b/>
          <w:sz w:val="28"/>
          <w:szCs w:val="28"/>
        </w:rPr>
        <w:t>.=</w:t>
      </w:r>
      <w:r w:rsidR="00E4013D" w:rsidRPr="00E4013D">
        <w:t xml:space="preserve"> </w:t>
      </w:r>
      <w:r w:rsidR="00E4013D" w:rsidRPr="00E4013D">
        <w:rPr>
          <w:rFonts w:ascii="TH SarabunPSK" w:hAnsi="TH SarabunPSK" w:cs="TH SarabunPSK"/>
          <w:b/>
          <w:sz w:val="28"/>
          <w:szCs w:val="28"/>
          <w:cs/>
        </w:rPr>
        <w:t>1.796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>) และผลการทดสอบการเปรียบเทียบคะแนนความรู้ก่อนและหลังเข้ารับการเข้าร่วมโปรแกรมแตกต่างกันอย่างมีนัยส</w:t>
      </w:r>
      <w:r w:rsidR="00E4013D">
        <w:rPr>
          <w:rFonts w:ascii="TH SarabunPSK" w:hAnsi="TH SarabunPSK" w:cs="TH SarabunPSK" w:hint="cs"/>
          <w:b/>
          <w:sz w:val="28"/>
          <w:szCs w:val="28"/>
          <w:cs/>
        </w:rPr>
        <w:t>ำคัญ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 xml:space="preserve">ทางสถิติ </w:t>
      </w:r>
      <w:r w:rsidR="009D01A3" w:rsidRPr="00E4013D">
        <w:rPr>
          <w:rFonts w:ascii="TH SarabunPSK" w:hAnsi="TH SarabunPSK" w:cs="TH SarabunPSK"/>
          <w:bCs/>
          <w:sz w:val="28"/>
          <w:szCs w:val="28"/>
          <w:cs/>
        </w:rPr>
        <w:t>(</w:t>
      </w:r>
      <w:r w:rsidR="00E4013D" w:rsidRPr="00E4013D">
        <w:rPr>
          <w:rFonts w:ascii="TH SarabunPSK" w:hAnsi="TH SarabunPSK" w:cs="TH SarabunPSK"/>
          <w:bCs/>
          <w:sz w:val="28"/>
          <w:szCs w:val="28"/>
        </w:rPr>
        <w:t>t=2.15 ± 1.762</w:t>
      </w:r>
      <w:r w:rsidR="009D01A3" w:rsidRPr="00E4013D">
        <w:rPr>
          <w:rFonts w:ascii="TH SarabunPSK" w:hAnsi="TH SarabunPSK" w:cs="TH SarabunPSK"/>
          <w:bCs/>
          <w:sz w:val="28"/>
          <w:szCs w:val="28"/>
        </w:rPr>
        <w:t>, p&lt;.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>001) และเมื่อเปรียบเทียบความแตกต่างคะแนนมาตรฐานตู้ยาและห้องพยาบาลในโรงเรียนจากการติดตามเยี่ยมครั้งที่ 1 กับครั้งที่ 2 พบว่า ค่าเฉลี่ยรวมคะแนนการติดตามเยี่ยมครั้งที่ 2 มากกว่าค่าเฉลี่ยรวมการติดตามเยี่ยมครั้งที่ 1 แตกต่างกันอย่างมีนัยส</w:t>
      </w:r>
      <w:r w:rsidR="00E4013D">
        <w:rPr>
          <w:rFonts w:ascii="TH SarabunPSK" w:hAnsi="TH SarabunPSK" w:cs="TH SarabunPSK" w:hint="cs"/>
          <w:b/>
          <w:sz w:val="28"/>
          <w:szCs w:val="28"/>
          <w:cs/>
        </w:rPr>
        <w:t>ำ</w:t>
      </w:r>
      <w:r w:rsidR="009D01A3" w:rsidRPr="00E4013D">
        <w:rPr>
          <w:rFonts w:ascii="TH SarabunPSK" w:hAnsi="TH SarabunPSK" w:cs="TH SarabunPSK"/>
          <w:b/>
          <w:sz w:val="28"/>
          <w:szCs w:val="28"/>
          <w:cs/>
        </w:rPr>
        <w:t>คัญทางสถิติ</w:t>
      </w:r>
    </w:p>
    <w:p w14:paraId="11E97B6A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4ED0F8DA" w14:textId="0D9C5EAD" w:rsidR="002F0043" w:rsidRDefault="00E304E1" w:rsidP="002F0043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>พบว่า</w:t>
      </w:r>
      <w:r w:rsidR="002F0043">
        <w:rPr>
          <w:rFonts w:ascii="TH SarabunPSK" w:hAnsi="TH SarabunPSK" w:cs="TH SarabunPSK" w:hint="cs"/>
          <w:b/>
          <w:sz w:val="28"/>
          <w:szCs w:val="28"/>
          <w:cs/>
        </w:rPr>
        <w:t>กลุ่มตัวอย่าง</w:t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>ส่วนใหญ่เคยมีประวัติในการเข้าร่วมเข้าร่วมโปรแกรม สัมมนาเรื่องการปฐมพยาบาล และความรู้พื้นฐานเรื่องยา มีหน้าที่สอนวิชาอื่น ๆ ในโรงเรียนควบคู่ไปกับการปฏิบัติหน้าที่ในห้องพยาบาล ส่วนหน้าที่ในห้องพยาบาลโดยมากจะมีหน้าที่ในการตรวจสอบยาและเวชภัณฑ์ และเลือกใช้ จัด และจ่ายยา โดยหลักในการจัดและจ่ายยาจะอ่านจากฉลากข้างภาชนะบรรจุยา</w:t>
      </w:r>
      <w:r w:rsidR="002F0043">
        <w:rPr>
          <w:rFonts w:ascii="TH SarabunPSK" w:hAnsi="TH SarabunPSK" w:cs="TH SarabunPSK" w:hint="cs"/>
          <w:b/>
          <w:sz w:val="28"/>
          <w:szCs w:val="28"/>
          <w:cs/>
        </w:rPr>
        <w:t xml:space="preserve"> ประสบการณ์ตรงของตนเองหรือสอบถามจากบุคคลากรทางการแพทย์ที่ตนรู้จัก</w:t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 xml:space="preserve"> การได้รับงบประมาณสนับสนุนโดยส่วนใหญ่ได้จากการที่ครูพยาบาลต้องเขียนโครงการขออนุมัติงบประมาณจากโรงเรียนประมาณ 2</w:t>
      </w:r>
      <w:r w:rsidR="002F0043" w:rsidRPr="002F0043">
        <w:rPr>
          <w:rFonts w:ascii="TH SarabunPSK" w:hAnsi="TH SarabunPSK" w:cs="TH SarabunPSK"/>
          <w:b/>
          <w:sz w:val="28"/>
          <w:szCs w:val="28"/>
        </w:rPr>
        <w:t>,</w:t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>000 - 3</w:t>
      </w:r>
      <w:r w:rsidR="002F0043" w:rsidRPr="002F0043">
        <w:rPr>
          <w:rFonts w:ascii="TH SarabunPSK" w:hAnsi="TH SarabunPSK" w:cs="TH SarabunPSK"/>
          <w:b/>
          <w:sz w:val="28"/>
          <w:szCs w:val="28"/>
        </w:rPr>
        <w:t>,</w:t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>000 บาท ต่อปี เพื่อน</w:t>
      </w:r>
      <w:r w:rsidR="006520D0">
        <w:rPr>
          <w:rFonts w:ascii="TH SarabunPSK" w:hAnsi="TH SarabunPSK" w:cs="TH SarabunPSK" w:hint="cs"/>
          <w:b/>
          <w:sz w:val="28"/>
          <w:szCs w:val="28"/>
          <w:cs/>
        </w:rPr>
        <w:t>ำ</w:t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>มาใช้ในการบริหารจัดการด้านต่างๆ ในห้องพยาบาล เช่น การซื้อยา เวชภัณฑ์อื่นๆ รวมถึงค่าใช้จ่ายในการน</w:t>
      </w:r>
      <w:r w:rsidR="002F0043">
        <w:rPr>
          <w:rFonts w:ascii="TH SarabunPSK" w:hAnsi="TH SarabunPSK" w:cs="TH SarabunPSK" w:hint="cs"/>
          <w:b/>
          <w:sz w:val="28"/>
          <w:szCs w:val="28"/>
          <w:cs/>
        </w:rPr>
        <w:t>ำ</w:t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>ส่งนักเรียนกรณีที่ต้องส่งไปรับการรักษาต่อที่โรงพยาบาลส่งเสริมสุขภาพประจ</w:t>
      </w:r>
      <w:r w:rsidR="002F0043">
        <w:rPr>
          <w:rFonts w:ascii="TH SarabunPSK" w:hAnsi="TH SarabunPSK" w:cs="TH SarabunPSK" w:hint="cs"/>
          <w:b/>
          <w:sz w:val="28"/>
          <w:szCs w:val="28"/>
          <w:cs/>
        </w:rPr>
        <w:t xml:space="preserve">ำตำบล </w:t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>ปัญหาและอุปสรรคของการจัดการยาและการให้บริการห้องพยาบาลในโรงเรียนเกิดจาก ความไม่พร้อมส่วนของห้องพยาบาล ตู้ยาและเวชภัณฑ์ รวมไปถึงความรู้ในการวิเคราะห์อาการเจ็บป่วยของครูพยาบาลและการใช้ยาที่ถูกต้องและเหมาะสม ขาดกรอบรายการยาที่ชัดเจน การเก็บรักษายาที่เหมาะสมอีกทั้งมียาที่หมดอายุและยาแปรสภาพ รวมถึงการเชื่อมโยงข้อมูลกับทางบ้านและการส่งต่อเพื่อรักษา</w:t>
      </w:r>
    </w:p>
    <w:p w14:paraId="6B31A26B" w14:textId="765C525F" w:rsidR="000C7D1F" w:rsidRDefault="00E304E1" w:rsidP="002F0043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6A30D9EE" w14:textId="2A6C50B4" w:rsidR="006B61FE" w:rsidRPr="006520D0" w:rsidRDefault="00E304E1" w:rsidP="006520D0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>ผลการศึกษาชี้ให้เห็นว่าสถานการณ์ปัญหาของการจัดการด้านยาในโรงเรียนนั้นมีความหลากหลายทั้งในด้านอุปกรณ์และสถานที่ในการให้บริการ ด้านบุคลากรด้านงบประมาณและด้านการบริหารจัดการซึ่งจะส่งผลถึงความปลอดภัยในการใช้ยาของนักเรียน ดังนั้นจึงมีความจ</w:t>
      </w:r>
      <w:r w:rsidR="002F0043">
        <w:rPr>
          <w:rFonts w:ascii="TH SarabunPSK" w:hAnsi="TH SarabunPSK" w:cs="TH SarabunPSK" w:hint="cs"/>
          <w:b/>
          <w:sz w:val="28"/>
          <w:szCs w:val="28"/>
          <w:cs/>
        </w:rPr>
        <w:t>ำเ</w:t>
      </w:r>
      <w:r w:rsidR="002F0043" w:rsidRPr="002F0043">
        <w:rPr>
          <w:rFonts w:ascii="TH SarabunPSK" w:hAnsi="TH SarabunPSK" w:cs="TH SarabunPSK"/>
          <w:b/>
          <w:sz w:val="28"/>
          <w:szCs w:val="28"/>
          <w:cs/>
        </w:rPr>
        <w:t xml:space="preserve">ป็นอย่างยิ่งที่ควรจะมีการพัฒนารูปแบบการจัดการด้านระบบยาที่มีประสิทธิภาพในโรงเรียนขึ้น โดยให้ภาคีเครือข่ายในชุมชนที่มีส่วนเกี่ยวข้องกับการจัดการด้านยาในโรงเรียนได้เข้ามามีส่วนร่วมในการแก้ไขปัญหา </w:t>
      </w:r>
      <w:r w:rsidR="006520D0" w:rsidRPr="006520D0">
        <w:rPr>
          <w:rFonts w:ascii="TH SarabunPSK" w:hAnsi="TH SarabunPSK" w:cs="TH SarabunPSK"/>
          <w:b/>
          <w:sz w:val="28"/>
          <w:szCs w:val="28"/>
          <w:cs/>
        </w:rPr>
        <w:t>จัดโปรแกรมเพิ่มทักษะและความรู้ของครูประจาห้องพยาบาล เกี่ยวกับการประเมินการเจ็บป่วยและการปฐมพยาบาลเบื้องต้นทุก</w:t>
      </w:r>
      <w:r w:rsidR="006520D0">
        <w:rPr>
          <w:rFonts w:ascii="TH SarabunPSK" w:hAnsi="TH SarabunPSK" w:cs="TH SarabunPSK" w:hint="cs"/>
          <w:b/>
          <w:sz w:val="28"/>
          <w:szCs w:val="28"/>
          <w:cs/>
        </w:rPr>
        <w:t>ปี และ</w:t>
      </w:r>
      <w:r w:rsidR="006520D0" w:rsidRPr="006520D0">
        <w:rPr>
          <w:rFonts w:ascii="TH SarabunPSK" w:hAnsi="TH SarabunPSK" w:cs="TH SarabunPSK"/>
          <w:b/>
          <w:sz w:val="28"/>
          <w:szCs w:val="28"/>
          <w:cs/>
        </w:rPr>
        <w:t>จัดระบบด้านการจัดซื้อและติดตามยาและเวชภัณฑ์ให้มีความน่าเชื่อถือและปลอดภัยในการใช้ยา</w:t>
      </w:r>
    </w:p>
    <w:sectPr w:rsidR="006B61FE" w:rsidRPr="006520D0" w:rsidSect="000C7D1F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91780" w14:textId="77777777" w:rsidR="000444E1" w:rsidRDefault="000444E1" w:rsidP="00C60608">
      <w:r>
        <w:separator/>
      </w:r>
    </w:p>
  </w:endnote>
  <w:endnote w:type="continuationSeparator" w:id="0">
    <w:p w14:paraId="74E85814" w14:textId="77777777" w:rsidR="000444E1" w:rsidRDefault="000444E1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4CE83" w14:textId="77777777" w:rsidR="000444E1" w:rsidRDefault="000444E1" w:rsidP="00C60608">
      <w:r>
        <w:separator/>
      </w:r>
    </w:p>
  </w:footnote>
  <w:footnote w:type="continuationSeparator" w:id="0">
    <w:p w14:paraId="23F6560D" w14:textId="77777777" w:rsidR="000444E1" w:rsidRDefault="000444E1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F12F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6563DA02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F1910" w:rsidRPr="00BF191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122FF"/>
    <w:rsid w:val="0004316B"/>
    <w:rsid w:val="000444E1"/>
    <w:rsid w:val="000A0121"/>
    <w:rsid w:val="000C7D1F"/>
    <w:rsid w:val="000D39AD"/>
    <w:rsid w:val="0013553C"/>
    <w:rsid w:val="001704B8"/>
    <w:rsid w:val="0019409D"/>
    <w:rsid w:val="001B1B27"/>
    <w:rsid w:val="002039F6"/>
    <w:rsid w:val="00211C6B"/>
    <w:rsid w:val="00214AF1"/>
    <w:rsid w:val="00251547"/>
    <w:rsid w:val="002A0BDA"/>
    <w:rsid w:val="002C6826"/>
    <w:rsid w:val="002F0043"/>
    <w:rsid w:val="002F4389"/>
    <w:rsid w:val="00311FC9"/>
    <w:rsid w:val="00312816"/>
    <w:rsid w:val="00317C43"/>
    <w:rsid w:val="00371130"/>
    <w:rsid w:val="0037618D"/>
    <w:rsid w:val="003A37E8"/>
    <w:rsid w:val="003F2FA8"/>
    <w:rsid w:val="00455B42"/>
    <w:rsid w:val="00492238"/>
    <w:rsid w:val="004A7712"/>
    <w:rsid w:val="004C30A9"/>
    <w:rsid w:val="004D33D8"/>
    <w:rsid w:val="005613CA"/>
    <w:rsid w:val="00600994"/>
    <w:rsid w:val="006029D5"/>
    <w:rsid w:val="00605B1C"/>
    <w:rsid w:val="00646993"/>
    <w:rsid w:val="006520D0"/>
    <w:rsid w:val="006A12AC"/>
    <w:rsid w:val="006B61FE"/>
    <w:rsid w:val="007024E5"/>
    <w:rsid w:val="0072488C"/>
    <w:rsid w:val="007B0C59"/>
    <w:rsid w:val="00870533"/>
    <w:rsid w:val="008B443B"/>
    <w:rsid w:val="009719E8"/>
    <w:rsid w:val="009D01A3"/>
    <w:rsid w:val="009D619A"/>
    <w:rsid w:val="00A15763"/>
    <w:rsid w:val="00A16813"/>
    <w:rsid w:val="00AD1E74"/>
    <w:rsid w:val="00AD2414"/>
    <w:rsid w:val="00B239E8"/>
    <w:rsid w:val="00BB6A31"/>
    <w:rsid w:val="00BF1910"/>
    <w:rsid w:val="00C00D32"/>
    <w:rsid w:val="00C1008C"/>
    <w:rsid w:val="00C12669"/>
    <w:rsid w:val="00C60608"/>
    <w:rsid w:val="00C95E2E"/>
    <w:rsid w:val="00CC51A8"/>
    <w:rsid w:val="00D179B3"/>
    <w:rsid w:val="00D75AAE"/>
    <w:rsid w:val="00DB2BB0"/>
    <w:rsid w:val="00DF24E3"/>
    <w:rsid w:val="00E217E7"/>
    <w:rsid w:val="00E304E1"/>
    <w:rsid w:val="00E4013D"/>
    <w:rsid w:val="00ED2CBC"/>
    <w:rsid w:val="00EF69F0"/>
    <w:rsid w:val="00F515D6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BB8D0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646993"/>
    <w:pPr>
      <w:ind w:left="720"/>
      <w:contextualSpacing/>
    </w:pPr>
    <w:rPr>
      <w:szCs w:val="40"/>
    </w:rPr>
  </w:style>
  <w:style w:type="character" w:styleId="ab">
    <w:name w:val="Unresolved Mention"/>
    <w:basedOn w:val="a0"/>
    <w:uiPriority w:val="99"/>
    <w:semiHidden/>
    <w:unhideWhenUsed/>
    <w:rsid w:val="00CC5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kanyanumchai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r8way 03</cp:lastModifiedBy>
  <cp:revision>17</cp:revision>
  <cp:lastPrinted>2022-12-21T03:52:00Z</cp:lastPrinted>
  <dcterms:created xsi:type="dcterms:W3CDTF">2023-03-15T06:28:00Z</dcterms:created>
  <dcterms:modified xsi:type="dcterms:W3CDTF">2023-03-20T01:51:00Z</dcterms:modified>
</cp:coreProperties>
</file>